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DC" w:rsidRDefault="009521DC">
      <w:pPr>
        <w:jc w:val="center"/>
        <w:rPr>
          <w:rFonts w:hint="eastAsia"/>
          <w:b/>
          <w:sz w:val="28"/>
        </w:rPr>
      </w:pPr>
      <w:r>
        <w:rPr>
          <w:rFonts w:hint="eastAsia"/>
          <w:b/>
          <w:sz w:val="28"/>
        </w:rPr>
        <w:t>長泉町における短期入所サービス超過利用の取扱いについて</w:t>
      </w:r>
    </w:p>
    <w:p w:rsidR="009521DC" w:rsidRDefault="009521DC">
      <w:pPr>
        <w:rPr>
          <w:rFonts w:hint="eastAsia"/>
          <w:sz w:val="24"/>
        </w:rPr>
      </w:pPr>
    </w:p>
    <w:p w:rsidR="009521DC" w:rsidRDefault="009521DC">
      <w:pPr>
        <w:rPr>
          <w:rFonts w:hint="eastAsia"/>
        </w:rPr>
      </w:pPr>
      <w:r>
        <w:rPr>
          <w:rFonts w:hint="eastAsia"/>
        </w:rPr>
        <w:t xml:space="preserve">  </w:t>
      </w:r>
      <w:r>
        <w:rPr>
          <w:rFonts w:hint="eastAsia"/>
        </w:rPr>
        <w:t>認定有効期間の半数を超え短期入所サービスを利用する場合は、別紙理由書に当該認定有効期間開始月から理由書提出月までの居宅サービス計画書</w:t>
      </w:r>
      <w:r>
        <w:rPr>
          <w:rFonts w:hint="eastAsia"/>
        </w:rPr>
        <w:t>(</w:t>
      </w:r>
      <w:r>
        <w:rPr>
          <w:rFonts w:hint="eastAsia"/>
        </w:rPr>
        <w:t>ケアプラン</w:t>
      </w:r>
      <w:r>
        <w:rPr>
          <w:rFonts w:hint="eastAsia"/>
        </w:rPr>
        <w:t>)</w:t>
      </w:r>
      <w:r>
        <w:rPr>
          <w:rFonts w:hint="eastAsia"/>
        </w:rPr>
        <w:t>を添付し、</w:t>
      </w:r>
      <w:r w:rsidR="007F29EC">
        <w:rPr>
          <w:rFonts w:hint="eastAsia"/>
        </w:rPr>
        <w:t>長泉町</w:t>
      </w:r>
      <w:r w:rsidR="005523F5">
        <w:rPr>
          <w:rFonts w:hint="eastAsia"/>
        </w:rPr>
        <w:t>長寿介護課</w:t>
      </w:r>
      <w:r>
        <w:rPr>
          <w:rFonts w:hint="eastAsia"/>
        </w:rPr>
        <w:t>へ提出してください。</w:t>
      </w:r>
    </w:p>
    <w:p w:rsidR="009521DC" w:rsidRDefault="009521DC">
      <w:pPr>
        <w:rPr>
          <w:rFonts w:hint="eastAsia"/>
        </w:rPr>
      </w:pPr>
      <w:r>
        <w:rPr>
          <w:rFonts w:hint="eastAsia"/>
        </w:rPr>
        <w:t xml:space="preserve">　なお、</w:t>
      </w:r>
      <w:r>
        <w:rPr>
          <w:rFonts w:hint="eastAsia"/>
          <w:u w:val="wave"/>
        </w:rPr>
        <w:t>認定有効期間が</w:t>
      </w:r>
      <w:r>
        <w:rPr>
          <w:rFonts w:hint="eastAsia"/>
          <w:u w:val="wave"/>
        </w:rPr>
        <w:t>1</w:t>
      </w:r>
      <w:r>
        <w:rPr>
          <w:rFonts w:hint="eastAsia"/>
          <w:u w:val="wave"/>
        </w:rPr>
        <w:t>年を超える認定者については、</w:t>
      </w:r>
      <w:r>
        <w:rPr>
          <w:rFonts w:hint="eastAsia"/>
          <w:u w:val="wave"/>
        </w:rPr>
        <w:t>1</w:t>
      </w:r>
      <w:r>
        <w:rPr>
          <w:rFonts w:hint="eastAsia"/>
          <w:u w:val="wave"/>
        </w:rPr>
        <w:t>年を単位として半数（１８３日）を超える場合に届出を行ってください。</w:t>
      </w:r>
    </w:p>
    <w:p w:rsidR="009521DC" w:rsidRDefault="009521DC">
      <w:pPr>
        <w:rPr>
          <w:rFonts w:hint="eastAsia"/>
        </w:rPr>
      </w:pPr>
      <w:r>
        <w:rPr>
          <w:rFonts w:hint="eastAsia"/>
        </w:rPr>
        <w:t>１．提出時期</w:t>
      </w:r>
      <w:r>
        <w:rPr>
          <w:rFonts w:hint="eastAsia"/>
        </w:rPr>
        <w:t xml:space="preserve">   </w:t>
      </w:r>
      <w:r>
        <w:rPr>
          <w:rFonts w:hint="eastAsia"/>
        </w:rPr>
        <w:t>最低でも超過利用する月の前々月の末日まで</w:t>
      </w:r>
    </w:p>
    <w:p w:rsidR="009521DC" w:rsidRDefault="009521DC">
      <w:pPr>
        <w:rPr>
          <w:rFonts w:hint="eastAsia"/>
        </w:rPr>
      </w:pPr>
      <w:r>
        <w:rPr>
          <w:rFonts w:hint="eastAsia"/>
        </w:rPr>
        <w:t xml:space="preserve">             </w:t>
      </w:r>
      <w:r>
        <w:rPr>
          <w:rFonts w:hint="eastAsia"/>
        </w:rPr>
        <w:t>（超過利用が予測される場合は事前にアセスメント及びケアプランを持参しご相談く</w:t>
      </w:r>
    </w:p>
    <w:p w:rsidR="009521DC" w:rsidRDefault="009521DC">
      <w:pPr>
        <w:rPr>
          <w:rFonts w:hint="eastAsia"/>
        </w:rPr>
      </w:pPr>
      <w:r>
        <w:rPr>
          <w:rFonts w:hint="eastAsia"/>
        </w:rPr>
        <w:t xml:space="preserve">               </w:t>
      </w:r>
      <w:r>
        <w:rPr>
          <w:rFonts w:hint="eastAsia"/>
        </w:rPr>
        <w:t>ださい）</w:t>
      </w:r>
    </w:p>
    <w:p w:rsidR="009521DC" w:rsidRDefault="009521DC">
      <w:pPr>
        <w:rPr>
          <w:rFonts w:hint="eastAsia"/>
        </w:rPr>
      </w:pPr>
      <w:r>
        <w:rPr>
          <w:rFonts w:hint="eastAsia"/>
        </w:rPr>
        <w:t xml:space="preserve">２．提出者　　</w:t>
      </w:r>
      <w:r>
        <w:rPr>
          <w:rFonts w:hint="eastAsia"/>
        </w:rPr>
        <w:t xml:space="preserve"> </w:t>
      </w:r>
      <w:r>
        <w:rPr>
          <w:rFonts w:hint="eastAsia"/>
        </w:rPr>
        <w:t>被保険者又はその家族、居宅介護支援事業者</w:t>
      </w:r>
    </w:p>
    <w:p w:rsidR="009521DC" w:rsidRDefault="009521DC">
      <w:pPr>
        <w:rPr>
          <w:rFonts w:hint="eastAsia"/>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7"/>
        <w:gridCol w:w="4808"/>
      </w:tblGrid>
      <w:tr w:rsidR="009521DC">
        <w:tblPrEx>
          <w:tblCellMar>
            <w:top w:w="0" w:type="dxa"/>
            <w:bottom w:w="0" w:type="dxa"/>
          </w:tblCellMar>
        </w:tblPrEx>
        <w:trPr>
          <w:trHeight w:val="405"/>
        </w:trPr>
        <w:tc>
          <w:tcPr>
            <w:tcW w:w="4807" w:type="dxa"/>
            <w:vAlign w:val="center"/>
          </w:tcPr>
          <w:p w:rsidR="009521DC" w:rsidRDefault="009521DC">
            <w:pPr>
              <w:ind w:left="-45"/>
              <w:jc w:val="center"/>
              <w:rPr>
                <w:rFonts w:hint="eastAsia"/>
              </w:rPr>
            </w:pPr>
            <w:r>
              <w:fldChar w:fldCharType="begin"/>
            </w:r>
            <w:r>
              <w:instrText xml:space="preserve"> eq \o\ad(</w:instrText>
            </w:r>
            <w:r>
              <w:rPr>
                <w:rFonts w:hint="eastAsia"/>
              </w:rPr>
              <w:instrText>利用者</w:instrText>
            </w:r>
            <w:r>
              <w:instrText>,</w:instrText>
            </w:r>
            <w:r>
              <w:rPr>
                <w:rFonts w:hint="eastAsia"/>
              </w:rPr>
              <w:instrText xml:space="preserve">　　　　　　　</w:instrText>
            </w:r>
            <w:r>
              <w:instrText>)</w:instrText>
            </w:r>
            <w:r>
              <w:fldChar w:fldCharType="end"/>
            </w:r>
          </w:p>
        </w:tc>
        <w:tc>
          <w:tcPr>
            <w:tcW w:w="4808" w:type="dxa"/>
            <w:vAlign w:val="center"/>
          </w:tcPr>
          <w:p w:rsidR="009521DC" w:rsidRDefault="009521DC">
            <w:pPr>
              <w:ind w:left="-45"/>
              <w:jc w:val="center"/>
              <w:rPr>
                <w:rFonts w:hint="eastAsia"/>
              </w:rPr>
            </w:pPr>
            <w:r>
              <w:rPr>
                <w:rFonts w:hint="eastAsia"/>
              </w:rPr>
              <w:t>町</w:t>
            </w:r>
          </w:p>
        </w:tc>
      </w:tr>
      <w:tr w:rsidR="009521DC">
        <w:tblPrEx>
          <w:tblCellMar>
            <w:top w:w="0" w:type="dxa"/>
            <w:bottom w:w="0" w:type="dxa"/>
          </w:tblCellMar>
        </w:tblPrEx>
        <w:trPr>
          <w:trHeight w:val="4705"/>
        </w:trPr>
        <w:tc>
          <w:tcPr>
            <w:tcW w:w="4807" w:type="dxa"/>
            <w:tcBorders>
              <w:bottom w:val="single" w:sz="4" w:space="0" w:color="auto"/>
            </w:tcBorders>
          </w:tcPr>
          <w:p w:rsidR="009521DC" w:rsidRDefault="007C7785">
            <w:pPr>
              <w:rPr>
                <w:rFonts w:hint="eastAsia"/>
              </w:rPr>
            </w:pPr>
            <w:r>
              <w:rPr>
                <w:noProof/>
              </w:rPr>
              <mc:AlternateContent>
                <mc:Choice Requires="wps">
                  <w:drawing>
                    <wp:anchor distT="0" distB="0" distL="114300" distR="114300" simplePos="0" relativeHeight="251660800" behindDoc="0" locked="0" layoutInCell="0" allowOverlap="1">
                      <wp:simplePos x="0" y="0"/>
                      <wp:positionH relativeFrom="column">
                        <wp:posOffset>2895600</wp:posOffset>
                      </wp:positionH>
                      <wp:positionV relativeFrom="paragraph">
                        <wp:posOffset>2199005</wp:posOffset>
                      </wp:positionV>
                      <wp:extent cx="304800" cy="0"/>
                      <wp:effectExtent l="0" t="0" r="0" b="0"/>
                      <wp:wrapThrough wrapText="bothSides">
                        <wp:wrapPolygon edited="0">
                          <wp:start x="13500" y="-2147483648"/>
                          <wp:lineTo x="-675" y="-2147483648"/>
                          <wp:lineTo x="-675" y="-2147483648"/>
                          <wp:lineTo x="13500" y="-2147483648"/>
                          <wp:lineTo x="16875" y="-2147483648"/>
                          <wp:lineTo x="21600" y="-2147483648"/>
                          <wp:lineTo x="21600" y="-2147483648"/>
                          <wp:lineTo x="16875" y="-2147483648"/>
                          <wp:lineTo x="13500" y="-2147483648"/>
                        </wp:wrapPolygon>
                      </wp:wrapThrough>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B7554" id="Line 2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3.15pt" to="252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yfKA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" o:allowincell="f">
                      <v:stroke endarrow="block"/>
                      <w10:wrap type="through"/>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1981200</wp:posOffset>
                      </wp:positionH>
                      <wp:positionV relativeFrom="paragraph">
                        <wp:posOffset>1955800</wp:posOffset>
                      </wp:positionV>
                      <wp:extent cx="838200" cy="591820"/>
                      <wp:effectExtent l="0" t="0" r="0"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91820"/>
                              </a:xfrm>
                              <a:prstGeom prst="flowChartMultidocument">
                                <a:avLst/>
                              </a:prstGeom>
                              <a:solidFill>
                                <a:srgbClr val="FFFFFF"/>
                              </a:solidFill>
                              <a:ln w="9525">
                                <a:solidFill>
                                  <a:srgbClr val="000000"/>
                                </a:solidFill>
                                <a:miter lim="800000"/>
                                <a:headEnd/>
                                <a:tailEnd/>
                              </a:ln>
                            </wps:spPr>
                            <wps:txbx>
                              <w:txbxContent>
                                <w:p w:rsidR="009521DC" w:rsidRDefault="009521DC">
                                  <w:pPr>
                                    <w:rPr>
                                      <w:rFonts w:hint="eastAsia"/>
                                    </w:rPr>
                                  </w:pPr>
                                  <w:r>
                                    <w:rPr>
                                      <w:rFonts w:hint="eastAsia"/>
                                      <w:sz w:val="10"/>
                                    </w:rPr>
                                    <w:t>居宅サービス計画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6" o:spid="_x0000_s1026" type="#_x0000_t115" style="position:absolute;left:0;text-align:left;margin-left:156pt;margin-top:154pt;width:66pt;height:4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" o:allowincell="f">
                      <v:textbox>
                        <w:txbxContent>
                          <w:p w:rsidR="009521DC" w:rsidRDefault="009521DC">
                            <w:pPr>
                              <w:rPr>
                                <w:rFonts w:hint="eastAsia"/>
                              </w:rPr>
                            </w:pPr>
                            <w:r>
                              <w:rPr>
                                <w:rFonts w:hint="eastAsia"/>
                                <w:sz w:val="10"/>
                              </w:rPr>
                              <w:t>居宅サービス計画</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3352800</wp:posOffset>
                      </wp:positionH>
                      <wp:positionV relativeFrom="paragraph">
                        <wp:posOffset>922020</wp:posOffset>
                      </wp:positionV>
                      <wp:extent cx="457200" cy="591820"/>
                      <wp:effectExtent l="0" t="0" r="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1820"/>
                              </a:xfrm>
                              <a:prstGeom prst="rect">
                                <a:avLst/>
                              </a:prstGeom>
                              <a:solidFill>
                                <a:srgbClr val="FFFFFF"/>
                              </a:solidFill>
                              <a:ln w="9525">
                                <a:solidFill>
                                  <a:srgbClr val="000000"/>
                                </a:solidFill>
                                <a:miter lim="800000"/>
                                <a:headEnd/>
                                <a:tailEnd/>
                              </a:ln>
                            </wps:spPr>
                            <wps:txbx>
                              <w:txbxContent>
                                <w:p w:rsidR="009521DC" w:rsidRDefault="009521DC">
                                  <w:pPr>
                                    <w:rPr>
                                      <w:rFonts w:hint="eastAsia"/>
                                      <w:sz w:val="12"/>
                                    </w:rPr>
                                  </w:pPr>
                                  <w:r>
                                    <w:rPr>
                                      <w:rFonts w:hint="eastAsia"/>
                                      <w:sz w:val="12"/>
                                    </w:rPr>
                                    <w:t>確認書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264pt;margin-top:72.6pt;width:36pt;height: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" o:allowincell="f">
                      <v:textbox>
                        <w:txbxContent>
                          <w:p w:rsidR="009521DC" w:rsidRDefault="009521DC">
                            <w:pPr>
                              <w:rPr>
                                <w:rFonts w:hint="eastAsia"/>
                                <w:sz w:val="12"/>
                              </w:rPr>
                            </w:pPr>
                            <w:r>
                              <w:rPr>
                                <w:rFonts w:hint="eastAsia"/>
                                <w:sz w:val="12"/>
                              </w:rPr>
                              <w:t>確認書</w:t>
                            </w: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2286000</wp:posOffset>
                      </wp:positionH>
                      <wp:positionV relativeFrom="paragraph">
                        <wp:posOffset>1068070</wp:posOffset>
                      </wp:positionV>
                      <wp:extent cx="914400" cy="0"/>
                      <wp:effectExtent l="0" t="0" r="0" b="0"/>
                      <wp:wrapThrough wrapText="bothSides">
                        <wp:wrapPolygon edited="0">
                          <wp:start x="18900" y="-2147483648"/>
                          <wp:lineTo x="-225" y="-2147483648"/>
                          <wp:lineTo x="-225" y="-2147483648"/>
                          <wp:lineTo x="18900" y="-2147483648"/>
                          <wp:lineTo x="20025" y="-2147483648"/>
                          <wp:lineTo x="21600" y="-2147483648"/>
                          <wp:lineTo x="21600" y="-2147483648"/>
                          <wp:lineTo x="20025" y="-2147483648"/>
                          <wp:lineTo x="18900" y="-2147483648"/>
                        </wp:wrapPolygon>
                      </wp:wrapThrough>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82AF" id="Line 2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4.1pt" to="252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" o:allowincell="f">
                      <v:stroke endarrow="block"/>
                      <w10:wrap type="through"/>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2895600</wp:posOffset>
                      </wp:positionH>
                      <wp:positionV relativeFrom="paragraph">
                        <wp:posOffset>252095</wp:posOffset>
                      </wp:positionV>
                      <wp:extent cx="304800" cy="0"/>
                      <wp:effectExtent l="0" t="0" r="0" b="0"/>
                      <wp:wrapThrough wrapText="bothSides">
                        <wp:wrapPolygon edited="0">
                          <wp:start x="10800" y="-2147483648"/>
                          <wp:lineTo x="-900" y="-2147483648"/>
                          <wp:lineTo x="-900" y="-2147483648"/>
                          <wp:lineTo x="10800" y="-2147483648"/>
                          <wp:lineTo x="15300" y="-2147483648"/>
                          <wp:lineTo x="21600" y="-2147483648"/>
                          <wp:lineTo x="21600" y="-2147483648"/>
                          <wp:lineTo x="15300" y="-2147483648"/>
                          <wp:lineTo x="10800" y="-2147483648"/>
                        </wp:wrapPolygon>
                      </wp:wrapThrough>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D226" id="Line 2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85pt" to="25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IdKAIAAEo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" o:allowincell="f">
                      <v:stroke endarrow="block"/>
                      <w10:wrap type="through"/>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2133600</wp:posOffset>
                      </wp:positionH>
                      <wp:positionV relativeFrom="paragraph">
                        <wp:posOffset>180340</wp:posOffset>
                      </wp:positionV>
                      <wp:extent cx="457200" cy="59182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1820"/>
                              </a:xfrm>
                              <a:prstGeom prst="rect">
                                <a:avLst/>
                              </a:prstGeom>
                              <a:solidFill>
                                <a:srgbClr val="FFFFFF"/>
                              </a:solidFill>
                              <a:ln w="9525">
                                <a:solidFill>
                                  <a:srgbClr val="000000"/>
                                </a:solidFill>
                                <a:miter lim="800000"/>
                                <a:headEnd/>
                                <a:tailEnd/>
                              </a:ln>
                            </wps:spPr>
                            <wps:txbx>
                              <w:txbxContent>
                                <w:p w:rsidR="009521DC" w:rsidRDefault="009521DC">
                                  <w:pPr>
                                    <w:pStyle w:val="a3"/>
                                    <w:rPr>
                                      <w:rFonts w:hint="eastAsia"/>
                                      <w:sz w:val="12"/>
                                    </w:rPr>
                                  </w:pPr>
                                  <w:r>
                                    <w:rPr>
                                      <w:rFonts w:hint="eastAsia"/>
                                      <w:sz w:val="12"/>
                                    </w:rPr>
                                    <w:t>理由書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168pt;margin-top:14.2pt;width:36pt;height:4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" o:allowincell="f">
                      <v:textbox>
                        <w:txbxContent>
                          <w:p w:rsidR="009521DC" w:rsidRDefault="009521DC">
                            <w:pPr>
                              <w:pStyle w:val="a3"/>
                              <w:rPr>
                                <w:rFonts w:hint="eastAsia"/>
                                <w:sz w:val="12"/>
                              </w:rPr>
                            </w:pPr>
                            <w:r>
                              <w:rPr>
                                <w:rFonts w:hint="eastAsia"/>
                                <w:sz w:val="12"/>
                              </w:rPr>
                              <w:t>理由書</w:t>
                            </w:r>
                          </w:p>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2209800</wp:posOffset>
                      </wp:positionH>
                      <wp:positionV relativeFrom="paragraph">
                        <wp:posOffset>32385</wp:posOffset>
                      </wp:positionV>
                      <wp:extent cx="609600" cy="443865"/>
                      <wp:effectExtent l="0" t="0" r="0" b="0"/>
                      <wp:wrapThrough wrapText="bothSides">
                        <wp:wrapPolygon edited="0">
                          <wp:start x="2318" y="0"/>
                          <wp:lineTo x="-383" y="3677"/>
                          <wp:lineTo x="-383" y="20673"/>
                          <wp:lineTo x="0" y="21600"/>
                          <wp:lineTo x="2700" y="21600"/>
                          <wp:lineTo x="6953" y="21600"/>
                          <wp:lineTo x="11565" y="21600"/>
                          <wp:lineTo x="21218" y="16996"/>
                          <wp:lineTo x="21983" y="13782"/>
                          <wp:lineTo x="21983" y="0"/>
                          <wp:lineTo x="2318" y="0"/>
                        </wp:wrapPolygon>
                      </wp:wrapThrough>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3865"/>
                              </a:xfrm>
                              <a:prstGeom prst="flowChartMultidocument">
                                <a:avLst/>
                              </a:prstGeom>
                              <a:solidFill>
                                <a:srgbClr val="FFFFFF"/>
                              </a:solidFill>
                              <a:ln w="9525">
                                <a:solidFill>
                                  <a:srgbClr val="000000"/>
                                </a:solidFill>
                                <a:miter lim="800000"/>
                                <a:headEnd/>
                                <a:tailEnd/>
                              </a:ln>
                            </wps:spPr>
                            <wps:txbx>
                              <w:txbxContent>
                                <w:p w:rsidR="009521DC" w:rsidRDefault="009521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9" type="#_x0000_t115" style="position:absolute;left:0;text-align:left;margin-left:174pt;margin-top:2.55pt;width:48pt;height:3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" o:allowincell="f">
                      <v:textbox>
                        <w:txbxContent>
                          <w:p w:rsidR="009521DC" w:rsidRDefault="009521DC"/>
                        </w:txbxContent>
                      </v:textbox>
                      <w10:wrap type="through"/>
                    </v:shape>
                  </w:pict>
                </mc:Fallback>
              </mc:AlternateContent>
            </w:r>
          </w:p>
          <w:p w:rsidR="009521DC" w:rsidRDefault="009521DC">
            <w:pPr>
              <w:ind w:left="-45"/>
              <w:rPr>
                <w:rFonts w:hint="eastAsia"/>
                <w:noProof/>
              </w:rPr>
            </w:pPr>
            <w:r>
              <w:rPr>
                <w:rFonts w:hint="eastAsia"/>
                <w:noProof/>
              </w:rPr>
              <w:t>超過利用月の前々月の末日までに</w:t>
            </w:r>
          </w:p>
          <w:p w:rsidR="009521DC" w:rsidRDefault="009521DC">
            <w:pPr>
              <w:ind w:left="-45"/>
              <w:rPr>
                <w:rFonts w:hint="eastAsia"/>
                <w:noProof/>
              </w:rPr>
            </w:pPr>
            <w:r>
              <w:rPr>
                <w:rFonts w:hint="eastAsia"/>
                <w:noProof/>
              </w:rPr>
              <w:t xml:space="preserve">                   </w:t>
            </w:r>
            <w:r>
              <w:rPr>
                <w:rFonts w:hint="eastAsia"/>
                <w:noProof/>
              </w:rPr>
              <w:t>理由書を提出</w:t>
            </w:r>
          </w:p>
          <w:p w:rsidR="009521DC" w:rsidRDefault="009521DC">
            <w:pPr>
              <w:ind w:left="-45"/>
              <w:rPr>
                <w:rFonts w:hint="eastAsia"/>
                <w:noProof/>
              </w:rPr>
            </w:pPr>
          </w:p>
          <w:p w:rsidR="009521DC" w:rsidRDefault="009521DC">
            <w:pPr>
              <w:ind w:left="-45"/>
              <w:rPr>
                <w:rFonts w:hint="eastAsia"/>
                <w:noProof/>
              </w:rPr>
            </w:pPr>
          </w:p>
          <w:p w:rsidR="009521DC" w:rsidRDefault="009521DC">
            <w:pPr>
              <w:ind w:left="-45"/>
              <w:rPr>
                <w:rFonts w:hint="eastAsia"/>
                <w:noProof/>
              </w:rPr>
            </w:pPr>
          </w:p>
          <w:p w:rsidR="009521DC" w:rsidRDefault="009521DC">
            <w:pPr>
              <w:ind w:left="-45"/>
              <w:rPr>
                <w:rFonts w:hint="eastAsia"/>
                <w:noProof/>
              </w:rPr>
            </w:pPr>
          </w:p>
          <w:p w:rsidR="009521DC" w:rsidRDefault="009521DC">
            <w:pPr>
              <w:ind w:left="-45"/>
              <w:rPr>
                <w:rFonts w:hint="eastAsia"/>
                <w:noProof/>
              </w:rPr>
            </w:pPr>
            <w:r>
              <w:rPr>
                <w:rFonts w:hint="eastAsia"/>
                <w:noProof/>
              </w:rPr>
              <w:t>サービス利用開始</w:t>
            </w:r>
          </w:p>
          <w:p w:rsidR="009521DC" w:rsidRDefault="009521DC">
            <w:pPr>
              <w:ind w:left="-45"/>
              <w:rPr>
                <w:rFonts w:hint="eastAsia"/>
                <w:noProof/>
              </w:rPr>
            </w:pPr>
          </w:p>
          <w:p w:rsidR="009521DC" w:rsidRDefault="009521DC">
            <w:pPr>
              <w:ind w:left="-45"/>
              <w:rPr>
                <w:rFonts w:hint="eastAsia"/>
                <w:noProof/>
              </w:rPr>
            </w:pPr>
          </w:p>
          <w:p w:rsidR="009521DC" w:rsidRDefault="009521DC">
            <w:pPr>
              <w:ind w:left="-45"/>
              <w:rPr>
                <w:rFonts w:hint="eastAsia"/>
                <w:noProof/>
              </w:rPr>
            </w:pPr>
          </w:p>
          <w:p w:rsidR="009521DC" w:rsidRDefault="009521DC">
            <w:pPr>
              <w:ind w:left="-45"/>
              <w:rPr>
                <w:rFonts w:hint="eastAsia"/>
                <w:noProof/>
              </w:rPr>
            </w:pPr>
          </w:p>
          <w:p w:rsidR="009521DC" w:rsidRDefault="009521DC">
            <w:pPr>
              <w:ind w:left="-45"/>
              <w:rPr>
                <w:rFonts w:hint="eastAsia"/>
                <w:noProof/>
              </w:rPr>
            </w:pPr>
            <w:r>
              <w:rPr>
                <w:rFonts w:hint="eastAsia"/>
                <w:noProof/>
              </w:rPr>
              <w:t>毎月、居宅サービス計画を提出</w:t>
            </w:r>
          </w:p>
        </w:tc>
        <w:tc>
          <w:tcPr>
            <w:tcW w:w="4808" w:type="dxa"/>
            <w:tcBorders>
              <w:bottom w:val="single" w:sz="4" w:space="0" w:color="auto"/>
            </w:tcBorders>
          </w:tcPr>
          <w:p w:rsidR="009521DC" w:rsidRDefault="009521DC">
            <w:pPr>
              <w:widowControl/>
              <w:jc w:val="left"/>
              <w:rPr>
                <w:noProof/>
              </w:rPr>
            </w:pPr>
          </w:p>
          <w:p w:rsidR="009521DC" w:rsidRDefault="009521DC">
            <w:pPr>
              <w:rPr>
                <w:rFonts w:hint="eastAsia"/>
                <w:noProof/>
              </w:rPr>
            </w:pPr>
            <w:r>
              <w:rPr>
                <w:rFonts w:hint="eastAsia"/>
                <w:noProof/>
              </w:rPr>
              <w:t xml:space="preserve">   </w:t>
            </w:r>
            <w:r>
              <w:rPr>
                <w:rFonts w:hint="eastAsia"/>
                <w:noProof/>
              </w:rPr>
              <w:t>理由書</w:t>
            </w:r>
            <w:bookmarkStart w:id="0" w:name="_GoBack"/>
            <w:bookmarkEnd w:id="0"/>
          </w:p>
          <w:p w:rsidR="009521DC" w:rsidRDefault="009521DC">
            <w:pPr>
              <w:rPr>
                <w:rFonts w:hint="eastAsia"/>
                <w:noProof/>
              </w:rPr>
            </w:pPr>
            <w:r>
              <w:rPr>
                <w:rFonts w:hint="eastAsia"/>
                <w:noProof/>
              </w:rPr>
              <w:t xml:space="preserve">  </w:t>
            </w:r>
            <w:r>
              <w:rPr>
                <w:rFonts w:hint="eastAsia"/>
                <w:noProof/>
              </w:rPr>
              <w:t xml:space="preserve">　</w:t>
            </w:r>
            <w:r>
              <w:rPr>
                <w:rFonts w:hint="eastAsia"/>
                <w:noProof/>
              </w:rPr>
              <w:t xml:space="preserve"> </w:t>
            </w:r>
            <w:r>
              <w:rPr>
                <w:rFonts w:hint="eastAsia"/>
                <w:noProof/>
              </w:rPr>
              <w:t>書類審査、面接等</w:t>
            </w:r>
          </w:p>
          <w:p w:rsidR="009521DC" w:rsidRDefault="009521DC">
            <w:pPr>
              <w:rPr>
                <w:rFonts w:hint="eastAsia"/>
                <w:noProof/>
              </w:rPr>
            </w:pPr>
            <w:r>
              <w:rPr>
                <w:rFonts w:hint="eastAsia"/>
                <w:noProof/>
              </w:rPr>
              <w:t xml:space="preserve">   </w:t>
            </w:r>
            <w:r>
              <w:rPr>
                <w:rFonts w:hint="eastAsia"/>
                <w:noProof/>
              </w:rPr>
              <w:t xml:space="preserve">　ケアマネとの協議</w:t>
            </w:r>
          </w:p>
          <w:p w:rsidR="009521DC" w:rsidRDefault="009521DC">
            <w:pPr>
              <w:rPr>
                <w:rFonts w:hint="eastAsia"/>
                <w:noProof/>
              </w:rPr>
            </w:pPr>
          </w:p>
          <w:p w:rsidR="009521DC" w:rsidRDefault="009521DC">
            <w:pPr>
              <w:rPr>
                <w:rFonts w:hint="eastAsia"/>
                <w:noProof/>
              </w:rPr>
            </w:pPr>
          </w:p>
          <w:p w:rsidR="009521DC" w:rsidRDefault="009521DC">
            <w:pPr>
              <w:rPr>
                <w:rFonts w:hint="eastAsia"/>
                <w:noProof/>
              </w:rPr>
            </w:pPr>
            <w:r>
              <w:rPr>
                <w:rFonts w:hint="eastAsia"/>
                <w:noProof/>
              </w:rPr>
              <w:t xml:space="preserve">　　　　　　</w:t>
            </w:r>
            <w:r>
              <w:rPr>
                <w:rFonts w:hint="eastAsia"/>
                <w:noProof/>
              </w:rPr>
              <w:t xml:space="preserve"> </w:t>
            </w:r>
          </w:p>
          <w:p w:rsidR="009521DC" w:rsidRDefault="009521DC">
            <w:pPr>
              <w:rPr>
                <w:rFonts w:hint="eastAsia"/>
                <w:noProof/>
              </w:rPr>
            </w:pPr>
          </w:p>
          <w:p w:rsidR="009521DC" w:rsidRDefault="009521DC">
            <w:pPr>
              <w:rPr>
                <w:rFonts w:hint="eastAsia"/>
                <w:noProof/>
              </w:rPr>
            </w:pPr>
          </w:p>
          <w:p w:rsidR="009521DC" w:rsidRDefault="009521DC">
            <w:pPr>
              <w:rPr>
                <w:rFonts w:hint="eastAsia"/>
                <w:noProof/>
              </w:rPr>
            </w:pPr>
          </w:p>
          <w:p w:rsidR="009521DC" w:rsidRDefault="009521DC">
            <w:pPr>
              <w:rPr>
                <w:rFonts w:hint="eastAsia"/>
                <w:noProof/>
              </w:rPr>
            </w:pPr>
          </w:p>
          <w:p w:rsidR="009521DC" w:rsidRDefault="009521DC">
            <w:pPr>
              <w:rPr>
                <w:rFonts w:hint="eastAsia"/>
                <w:noProof/>
              </w:rPr>
            </w:pPr>
          </w:p>
          <w:p w:rsidR="009521DC" w:rsidRDefault="009521DC">
            <w:pPr>
              <w:rPr>
                <w:rFonts w:hint="eastAsia"/>
                <w:noProof/>
              </w:rPr>
            </w:pPr>
          </w:p>
          <w:p w:rsidR="009521DC" w:rsidRDefault="009521DC">
            <w:pPr>
              <w:rPr>
                <w:rFonts w:hint="eastAsia"/>
                <w:noProof/>
              </w:rPr>
            </w:pPr>
            <w:r>
              <w:rPr>
                <w:rFonts w:hint="eastAsia"/>
                <w:noProof/>
              </w:rPr>
              <w:t xml:space="preserve">   </w:t>
            </w:r>
            <w:r>
              <w:rPr>
                <w:rFonts w:hint="eastAsia"/>
                <w:noProof/>
              </w:rPr>
              <w:t>適正実施等の確認</w:t>
            </w:r>
          </w:p>
          <w:p w:rsidR="009521DC" w:rsidRDefault="009521DC">
            <w:pPr>
              <w:numPr>
                <w:ilvl w:val="0"/>
                <w:numId w:val="5"/>
              </w:numPr>
              <w:rPr>
                <w:rFonts w:hint="eastAsia"/>
                <w:noProof/>
                <w:sz w:val="16"/>
              </w:rPr>
            </w:pPr>
            <w:r>
              <w:rPr>
                <w:rFonts w:hint="eastAsia"/>
                <w:noProof/>
                <w:sz w:val="16"/>
              </w:rPr>
              <w:t>利用者の状態や同居家族等の状況に変化があり、サービス</w:t>
            </w:r>
          </w:p>
          <w:p w:rsidR="009521DC" w:rsidRDefault="009521DC">
            <w:pPr>
              <w:rPr>
                <w:rFonts w:hint="eastAsia"/>
                <w:noProof/>
                <w:sz w:val="16"/>
              </w:rPr>
            </w:pPr>
            <w:r>
              <w:rPr>
                <w:rFonts w:hint="eastAsia"/>
                <w:noProof/>
                <w:sz w:val="16"/>
              </w:rPr>
              <w:t xml:space="preserve">    </w:t>
            </w:r>
            <w:r>
              <w:rPr>
                <w:rFonts w:hint="eastAsia"/>
                <w:noProof/>
                <w:sz w:val="16"/>
              </w:rPr>
              <w:t>利用を継続する必要性が認められない場合でも、なおサービ</w:t>
            </w:r>
          </w:p>
          <w:p w:rsidR="009521DC" w:rsidRDefault="009521DC">
            <w:pPr>
              <w:rPr>
                <w:rFonts w:hint="eastAsia"/>
                <w:noProof/>
                <w:sz w:val="16"/>
              </w:rPr>
            </w:pPr>
            <w:r>
              <w:rPr>
                <w:rFonts w:hint="eastAsia"/>
                <w:noProof/>
                <w:sz w:val="16"/>
              </w:rPr>
              <w:t xml:space="preserve">    </w:t>
            </w:r>
            <w:r>
              <w:rPr>
                <w:rFonts w:hint="eastAsia"/>
                <w:noProof/>
                <w:sz w:val="16"/>
              </w:rPr>
              <w:t>スを継続的に利用する場合は、サービス利用に制限をかける</w:t>
            </w:r>
          </w:p>
          <w:p w:rsidR="009521DC" w:rsidRDefault="009521DC">
            <w:pPr>
              <w:rPr>
                <w:rFonts w:hint="eastAsia"/>
                <w:noProof/>
                <w:sz w:val="16"/>
              </w:rPr>
            </w:pPr>
            <w:r>
              <w:rPr>
                <w:rFonts w:hint="eastAsia"/>
                <w:noProof/>
                <w:sz w:val="16"/>
              </w:rPr>
              <w:t xml:space="preserve">    </w:t>
            </w:r>
            <w:r>
              <w:rPr>
                <w:rFonts w:hint="eastAsia"/>
                <w:noProof/>
                <w:sz w:val="16"/>
              </w:rPr>
              <w:t>場合がある</w:t>
            </w:r>
          </w:p>
        </w:tc>
      </w:tr>
    </w:tbl>
    <w:p w:rsidR="009521DC" w:rsidRDefault="009521DC">
      <w:pPr>
        <w:rPr>
          <w:rFonts w:hint="eastAsia"/>
        </w:rPr>
      </w:pPr>
      <w:r>
        <w:rPr>
          <w:rFonts w:hint="eastAsia"/>
        </w:rPr>
        <w:t>※</w:t>
      </w:r>
      <w:r>
        <w:rPr>
          <w:rFonts w:hint="eastAsia"/>
        </w:rPr>
        <w:t xml:space="preserve"> </w:t>
      </w:r>
      <w:r>
        <w:rPr>
          <w:rFonts w:hint="eastAsia"/>
        </w:rPr>
        <w:t>認定有効期間の半数を超え短期入所サービス利用を必要とする理由は、</w:t>
      </w:r>
    </w:p>
    <w:p w:rsidR="009521DC" w:rsidRDefault="009521DC">
      <w:pPr>
        <w:numPr>
          <w:ilvl w:val="0"/>
          <w:numId w:val="3"/>
        </w:numPr>
        <w:rPr>
          <w:rFonts w:hint="eastAsia"/>
        </w:rPr>
      </w:pPr>
      <w:r>
        <w:rPr>
          <w:rFonts w:hint="eastAsia"/>
        </w:rPr>
        <w:t>利用者の心身の状況により、同居家族等の介護が困難</w:t>
      </w:r>
    </w:p>
    <w:p w:rsidR="009521DC" w:rsidRDefault="009521DC">
      <w:pPr>
        <w:rPr>
          <w:rFonts w:hint="eastAsia"/>
        </w:rPr>
      </w:pPr>
      <w:r>
        <w:rPr>
          <w:rFonts w:hint="eastAsia"/>
        </w:rPr>
        <w:t>２．同居家族等が高齢・疾病等により充分な介護ができない</w:t>
      </w:r>
    </w:p>
    <w:p w:rsidR="009521DC" w:rsidRDefault="009521DC">
      <w:pPr>
        <w:rPr>
          <w:rFonts w:hint="eastAsia"/>
        </w:rPr>
      </w:pPr>
      <w:r>
        <w:rPr>
          <w:rFonts w:hint="eastAsia"/>
        </w:rPr>
        <w:t>などが考えられる。</w:t>
      </w:r>
    </w:p>
    <w:p w:rsidR="009521DC" w:rsidRDefault="009521DC">
      <w:pPr>
        <w:rPr>
          <w:rFonts w:hint="eastAsia"/>
        </w:rPr>
      </w:pPr>
      <w:r>
        <w:rPr>
          <w:rFonts w:hint="eastAsia"/>
        </w:rPr>
        <w:t xml:space="preserve">  </w:t>
      </w:r>
      <w:r>
        <w:rPr>
          <w:rFonts w:hint="eastAsia"/>
        </w:rPr>
        <w:t>超過利用が認められないものとしては、</w:t>
      </w:r>
    </w:p>
    <w:p w:rsidR="009521DC" w:rsidRDefault="009521DC">
      <w:pPr>
        <w:rPr>
          <w:rFonts w:hint="eastAsia"/>
        </w:rPr>
      </w:pPr>
      <w:r>
        <w:rPr>
          <w:rFonts w:hint="eastAsia"/>
        </w:rPr>
        <w:t>１．自己都合により短期入所利用が半数を超えてしまうと認められる場合</w:t>
      </w:r>
    </w:p>
    <w:p w:rsidR="009521DC" w:rsidRDefault="009521DC">
      <w:pPr>
        <w:numPr>
          <w:ilvl w:val="0"/>
          <w:numId w:val="3"/>
        </w:numPr>
        <w:rPr>
          <w:rFonts w:hint="eastAsia"/>
        </w:rPr>
      </w:pPr>
      <w:r>
        <w:rPr>
          <w:rFonts w:hint="eastAsia"/>
        </w:rPr>
        <w:t>ケアプランの見直し、変更を検討することにより対応が可能と考えられる場合</w:t>
      </w:r>
    </w:p>
    <w:p w:rsidR="009521DC" w:rsidRDefault="009521DC">
      <w:pPr>
        <w:rPr>
          <w:rFonts w:hint="eastAsia"/>
        </w:rPr>
      </w:pPr>
      <w:r>
        <w:rPr>
          <w:rFonts w:hint="eastAsia"/>
        </w:rPr>
        <w:t>などがある。</w:t>
      </w:r>
    </w:p>
    <w:p w:rsidR="009521DC" w:rsidRDefault="009521DC" w:rsidP="00E777B1">
      <w:pPr>
        <w:wordWrap w:val="0"/>
        <w:jc w:val="right"/>
        <w:rPr>
          <w:rFonts w:hint="eastAsia"/>
          <w:shd w:val="pct15" w:color="auto" w:fill="FFFFFF"/>
        </w:rPr>
      </w:pPr>
      <w:r>
        <w:rPr>
          <w:rFonts w:hint="eastAsia"/>
        </w:rPr>
        <w:t>問い合わせ先</w:t>
      </w:r>
      <w:r>
        <w:rPr>
          <w:rFonts w:hint="eastAsia"/>
        </w:rPr>
        <w:t xml:space="preserve">  </w:t>
      </w:r>
      <w:r>
        <w:rPr>
          <w:rFonts w:hint="eastAsia"/>
        </w:rPr>
        <w:t>長泉町</w:t>
      </w:r>
      <w:r w:rsidR="005242CA">
        <w:rPr>
          <w:rFonts w:hint="eastAsia"/>
        </w:rPr>
        <w:t>長寿介護課</w:t>
      </w:r>
      <w:r w:rsidR="00E777B1">
        <w:rPr>
          <w:rFonts w:hint="eastAsia"/>
        </w:rPr>
        <w:t xml:space="preserve">　</w:t>
      </w:r>
      <w:r w:rsidR="00E777B1">
        <w:rPr>
          <w:rFonts w:hint="eastAsia"/>
        </w:rPr>
        <w:t>055-989-5511</w:t>
      </w:r>
    </w:p>
    <w:sectPr w:rsidR="009521DC">
      <w:pgSz w:w="11906" w:h="16838" w:code="9"/>
      <w:pgMar w:top="1134" w:right="1134" w:bottom="851" w:left="1134" w:header="851" w:footer="992" w:gutter="0"/>
      <w:cols w:space="425"/>
      <w:docGrid w:type="linesAndChar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601F"/>
    <w:multiLevelType w:val="singleLevel"/>
    <w:tmpl w:val="8DACA43E"/>
    <w:lvl w:ilvl="0">
      <w:start w:val="1"/>
      <w:numFmt w:val="decimalFullWidth"/>
      <w:lvlText w:val="%1．"/>
      <w:lvlJc w:val="left"/>
      <w:pPr>
        <w:tabs>
          <w:tab w:val="num" w:pos="420"/>
        </w:tabs>
        <w:ind w:left="420" w:hanging="420"/>
      </w:pPr>
      <w:rPr>
        <w:rFonts w:hint="eastAsia"/>
      </w:rPr>
    </w:lvl>
  </w:abstractNum>
  <w:abstractNum w:abstractNumId="1" w15:restartNumberingAfterBreak="0">
    <w:nsid w:val="47FB1EAF"/>
    <w:multiLevelType w:val="singleLevel"/>
    <w:tmpl w:val="C8DAC5C0"/>
    <w:lvl w:ilvl="0">
      <w:start w:val="1"/>
      <w:numFmt w:val="decimalFullWidth"/>
      <w:lvlText w:val="%1．"/>
      <w:lvlJc w:val="left"/>
      <w:pPr>
        <w:tabs>
          <w:tab w:val="num" w:pos="330"/>
        </w:tabs>
        <w:ind w:left="330" w:hanging="330"/>
      </w:pPr>
      <w:rPr>
        <w:rFonts w:hint="eastAsia"/>
      </w:rPr>
    </w:lvl>
  </w:abstractNum>
  <w:abstractNum w:abstractNumId="2" w15:restartNumberingAfterBreak="0">
    <w:nsid w:val="55043DC3"/>
    <w:multiLevelType w:val="singleLevel"/>
    <w:tmpl w:val="5A0A8B62"/>
    <w:lvl w:ilvl="0">
      <w:start w:val="1"/>
      <w:numFmt w:val="decimal"/>
      <w:lvlText w:val="%1."/>
      <w:lvlJc w:val="left"/>
      <w:pPr>
        <w:tabs>
          <w:tab w:val="num" w:pos="180"/>
        </w:tabs>
        <w:ind w:left="180" w:hanging="180"/>
      </w:pPr>
      <w:rPr>
        <w:rFonts w:hint="eastAsia"/>
      </w:rPr>
    </w:lvl>
  </w:abstractNum>
  <w:abstractNum w:abstractNumId="3" w15:restartNumberingAfterBreak="0">
    <w:nsid w:val="63004728"/>
    <w:multiLevelType w:val="singleLevel"/>
    <w:tmpl w:val="052A7750"/>
    <w:lvl w:ilvl="0">
      <w:numFmt w:val="bullet"/>
      <w:lvlText w:val="※"/>
      <w:lvlJc w:val="left"/>
      <w:pPr>
        <w:tabs>
          <w:tab w:val="num" w:pos="450"/>
        </w:tabs>
        <w:ind w:left="450" w:hanging="240"/>
      </w:pPr>
      <w:rPr>
        <w:rFonts w:ascii="ＭＳ 明朝" w:eastAsia="ＭＳ 明朝" w:hAnsi="Century" w:hint="eastAsia"/>
      </w:rPr>
    </w:lvl>
  </w:abstractNum>
  <w:abstractNum w:abstractNumId="4" w15:restartNumberingAfterBreak="0">
    <w:nsid w:val="735836B7"/>
    <w:multiLevelType w:val="singleLevel"/>
    <w:tmpl w:val="B4BC2ED4"/>
    <w:lvl w:ilvl="0">
      <w:numFmt w:val="bullet"/>
      <w:lvlText w:val="※"/>
      <w:lvlJc w:val="left"/>
      <w:pPr>
        <w:tabs>
          <w:tab w:val="num" w:pos="270"/>
        </w:tabs>
        <w:ind w:left="270" w:hanging="180"/>
      </w:pPr>
      <w:rPr>
        <w:rFonts w:ascii="ＭＳ 明朝" w:eastAsia="ＭＳ 明朝" w:hAnsi="Century"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B1"/>
    <w:rsid w:val="005242CA"/>
    <w:rsid w:val="005523F5"/>
    <w:rsid w:val="007C7785"/>
    <w:rsid w:val="007F29EC"/>
    <w:rsid w:val="009521DC"/>
    <w:rsid w:val="00E7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E56626-3777-48C9-8285-7E4BC83C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4"/>
    </w:rPr>
  </w:style>
  <w:style w:type="paragraph" w:styleId="2">
    <w:name w:val="Body Text 2"/>
    <w:basedOn w:val="a"/>
    <w:rPr>
      <w:sz w:val="16"/>
    </w:rPr>
  </w:style>
  <w:style w:type="paragraph" w:styleId="a4">
    <w:name w:val="Balloon Text"/>
    <w:basedOn w:val="a"/>
    <w:semiHidden/>
    <w:rsid w:val="00E777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182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認定有効期間の半数を超え短期入所サービスの利用をする場合の取扱について</vt:lpstr>
      <vt:lpstr>認定有効期間の半数を超え短期入所サービスの利用をする場合の取扱について</vt:lpstr>
    </vt:vector>
  </TitlesOfParts>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2012-02-20T02:02:00Z</cp:lastPrinted>
  <dcterms:created xsi:type="dcterms:W3CDTF">2021-12-16T01:30:00Z</dcterms:created>
  <dcterms:modified xsi:type="dcterms:W3CDTF">2021-12-16T01:30:00Z</dcterms:modified>
</cp:coreProperties>
</file>